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9E" w:rsidRDefault="00C1219E" w:rsidP="00C1219E">
      <w:pPr>
        <w:pStyle w:val="docdata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от 29.12.2023 г. № 416</w:t>
      </w:r>
    </w:p>
    <w:p w:rsidR="00C1219E" w:rsidRDefault="00C1219E" w:rsidP="00C1219E">
      <w:pPr>
        <w:pStyle w:val="a3"/>
        <w:spacing w:before="0" w:beforeAutospacing="0" w:after="5" w:afterAutospacing="0" w:line="237" w:lineRule="auto"/>
        <w:ind w:left="1792"/>
        <w:jc w:val="both"/>
      </w:pPr>
      <w:r>
        <w:t> 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ПРАВИЛА ОБРАБОТКИ ПЕРСОНАЛЬНЫХ ДАННЫХ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В МБОУ СОШ №2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</w:pPr>
      <w:r>
        <w:t> </w:t>
      </w:r>
    </w:p>
    <w:p w:rsidR="00C1219E" w:rsidRDefault="00C1219E" w:rsidP="00C1219E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2149" w:hanging="720"/>
        <w:jc w:val="center"/>
      </w:pPr>
      <w:r>
        <w:rPr>
          <w:color w:val="000000"/>
          <w:sz w:val="28"/>
          <w:szCs w:val="28"/>
        </w:rPr>
        <w:t>Общие положения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left="1429"/>
        <w:jc w:val="both"/>
      </w:pPr>
      <w:r>
        <w:t> </w:t>
      </w:r>
    </w:p>
    <w:p w:rsidR="00C1219E" w:rsidRDefault="00C1219E" w:rsidP="00C1219E">
      <w:pPr>
        <w:pStyle w:val="a3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Правила обработки персональных данных в муниципальном бюджетном общеобразовательном учреждении «Средняя общеобразовательная школа №2» муниципального образования «город Бугуруслан» (далее –МБОУ СОШ №2)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в МБОУ СОШ №2.</w:t>
      </w:r>
    </w:p>
    <w:p w:rsidR="00C1219E" w:rsidRDefault="00C1219E" w:rsidP="00C1219E">
      <w:pPr>
        <w:pStyle w:val="a3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Настоящие Правила определяют политику МБОУ СОШ №2 как оператора, осуществляющего обработку персональных данных, в отношении обработки и защиты персональных данных.</w:t>
      </w:r>
    </w:p>
    <w:p w:rsidR="00C1219E" w:rsidRDefault="00C1219E" w:rsidP="00C1219E">
      <w:pPr>
        <w:pStyle w:val="a3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Обработка персональных данных в МБОУ СОШ №2 осуществляется с 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</w:pPr>
      <w:r>
        <w:t> </w:t>
      </w:r>
    </w:p>
    <w:p w:rsidR="00C1219E" w:rsidRDefault="00C1219E" w:rsidP="00C1219E">
      <w:pPr>
        <w:pStyle w:val="a3"/>
        <w:numPr>
          <w:ilvl w:val="0"/>
          <w:numId w:val="3"/>
        </w:numPr>
        <w:tabs>
          <w:tab w:val="clear" w:pos="720"/>
          <w:tab w:val="left" w:pos="284"/>
          <w:tab w:val="left" w:pos="993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left="1429"/>
        <w:jc w:val="both"/>
      </w:pPr>
      <w:r>
        <w:t> </w:t>
      </w:r>
    </w:p>
    <w:p w:rsidR="00C1219E" w:rsidRDefault="00C1219E" w:rsidP="00C1219E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Для выявления и предотвращения нарушений, предусмотренных законодательством Российской Федерации в сфере персональных данных, в МБОУ СОШ №2 используются следующие процедуры:</w:t>
      </w:r>
    </w:p>
    <w:p w:rsidR="00C1219E" w:rsidRDefault="00C1219E" w:rsidP="00C1219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осуществление внутреннего контроля соответствия обработки персональных данных требованиям к защите персональных данных;</w:t>
      </w:r>
    </w:p>
    <w:p w:rsidR="00C1219E" w:rsidRDefault="00C1219E" w:rsidP="00C1219E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оценка вреда, который может быть причинен субъектам персональных данных;</w:t>
      </w:r>
    </w:p>
    <w:p w:rsidR="00C1219E" w:rsidRDefault="00C1219E" w:rsidP="00C1219E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ознакомление работников МБОУ СОШ №2 непосредственно осуществляющих обработку персональных данных, с законодательством Российской Федерации о персональных данных, в том числе с требованиями к защите персональных данных и настоящими Правилами;</w:t>
      </w:r>
    </w:p>
    <w:p w:rsidR="00C1219E" w:rsidRDefault="00C1219E" w:rsidP="00C1219E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ограничение обработки персональных данных достижением конкретных, заранее определенных и законных целей;</w:t>
      </w:r>
    </w:p>
    <w:p w:rsidR="00C1219E" w:rsidRDefault="00C1219E" w:rsidP="00C1219E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области персональных данных;</w:t>
      </w:r>
    </w:p>
    <w:p w:rsidR="00C1219E" w:rsidRDefault="00C1219E" w:rsidP="00C1219E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обеспечение недопустимости осуществления обработки персональных данных, несовместимых с целями сбора персональных данных;</w:t>
      </w:r>
    </w:p>
    <w:p w:rsidR="00C1219E" w:rsidRDefault="00C1219E" w:rsidP="00C1219E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обеспечение недопустимости осуществления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C1219E" w:rsidRDefault="00C1219E" w:rsidP="00C1219E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обеспечение соответствия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C1219E" w:rsidRDefault="00C1219E" w:rsidP="00C1219E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обеспечение при обработке персональных данных точности персональных данных, их достаточности, а в необходимых случаях и актуальности по отношению к целям обработки персональных данных.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</w:pPr>
      <w:r>
        <w:t> </w:t>
      </w:r>
    </w:p>
    <w:p w:rsidR="00C1219E" w:rsidRDefault="00C1219E" w:rsidP="00C1219E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Цели обработки персональных данных, содержание обрабатываемых персональных данных, категории субъектов, персональные данные которых обрабатываются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left="1429"/>
        <w:jc w:val="both"/>
      </w:pPr>
      <w:r>
        <w:t> 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МБОУ СОШ №2 персональные данные обрабатываются в целях осуществления и выполнения возложенных на МБОУ СОШ №2 полномочий, в том числе, но не исключительно в целях обеспечения кадровой работы,  формирования кадрового резерва, обучения и должностного роста, учета результатов исполнения работниками МБОУ СОШ №2 должностных обязанностей, обеспечения личной безопасности работников МБОУ СОШ №2, и членов их семей, обеспечения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коррупции.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целях, указанных в пункте 5 настоящих Правил, в МБОУ СОШ №2 обрабатываются следующие категории персональных данных: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фамилия, имя и отчество (прежние фамилия, имя, отчество, дата, место и причина изменения (в случае изменения);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дата и место рождения;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 о гражданстве (в том числе предыдущее гражданство, иные гражданства);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 об образовании (наименование и год окончания образовательной организации, научной организации, наименование и реквизиты документа об образовании, квалификация, направление подготовки или специальность по документу об образовании);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 об ученой степени;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информация о владении иностранными языками;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номер контактного телефона или сведения о других способах связи;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вид, серия, номер документа, удостоверяющего личность наименование органа, выдавшего его, дата выдачи;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идентификационный номер налогоплательщика;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номер страхового свидетельства обязательного пенсионного страхования;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реквизиты полиса обязательного медицинского страхования;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 о близких родственниках (отец, мать, братья, сестры и дети), а также супругах, в том числе бывших, супругах братьев и сестер, братьях и сестрах супругов (фамилия, имя, отчество (при наличии), дата рождения, род занятий, адрес регистрации);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 о близких родственниках (отец, мать, братья, сестры и дети), а также супругах, в том числе бывших, супругах братьев и сестер, братьях и сестрах супругов,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наличии), с какого времени проживают за границей);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семейное положение, состав семьи;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 о трудовой деятельности (включая работу по совместительству, предпринимательскую деятельность и иную деятельность), сведения о военной службе;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государственные награды, иные награды и знаки отличия (кем награжден и когда);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сведения, содержащиеся в трудовом договоре, дополнительных соглашениях к трудовому договору;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информация о наличии либо отсутствии судимости, сведения о фактах привлечения к административной и (или) уголовной ответственности и (или) уголовному преследованию (в каком году (годах), по какой статье (статьям)), сроках снятия (погашения) судимости (судимостей), сроках и основаниях прекращения уголовного преследования,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</w:t>
      </w:r>
      <w:r>
        <w:rPr>
          <w:color w:val="000000"/>
          <w:sz w:val="28"/>
          <w:szCs w:val="28"/>
        </w:rPr>
        <w:lastRenderedPageBreak/>
        <w:t>(постановления) о прекращении уголовного дела или уголовного преследования;</w:t>
      </w:r>
    </w:p>
    <w:p w:rsidR="00C1219E" w:rsidRDefault="00C1219E" w:rsidP="00C1219E">
      <w:pPr>
        <w:pStyle w:val="a3"/>
        <w:numPr>
          <w:ilvl w:val="0"/>
          <w:numId w:val="1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(в том числе в отношении круга родственников,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установленных законодательством Российской Федерации);</w:t>
      </w:r>
    </w:p>
    <w:p w:rsidR="00C1219E" w:rsidRDefault="00C1219E" w:rsidP="00C1219E">
      <w:pPr>
        <w:pStyle w:val="a3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номер расчетного счета (номера расчетных счетов);</w:t>
      </w:r>
    </w:p>
    <w:p w:rsidR="00C1219E" w:rsidRDefault="00C1219E" w:rsidP="00C1219E">
      <w:pPr>
        <w:pStyle w:val="a3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номер банковской карты (номера банковских карт);</w:t>
      </w:r>
    </w:p>
    <w:p w:rsidR="00C1219E" w:rsidRDefault="00C1219E" w:rsidP="00C1219E">
      <w:pPr>
        <w:pStyle w:val="a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сведения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начислялись;</w:t>
      </w:r>
    </w:p>
    <w:p w:rsidR="00C1219E" w:rsidRDefault="00C1219E" w:rsidP="00C1219E">
      <w:pPr>
        <w:pStyle w:val="a3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сведения о доходах физических лиц и суммах налога на доходы физических лиц;</w:t>
      </w:r>
    </w:p>
    <w:p w:rsidR="00C1219E" w:rsidRDefault="00C1219E" w:rsidP="00C1219E">
      <w:pPr>
        <w:pStyle w:val="a3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сведения о социальном положении;</w:t>
      </w:r>
    </w:p>
    <w:p w:rsidR="00C1219E" w:rsidRDefault="00C1219E" w:rsidP="00C1219E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сведения о льготной категории;</w:t>
      </w:r>
    </w:p>
    <w:p w:rsidR="00C1219E" w:rsidRDefault="00C1219E" w:rsidP="00C1219E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сведения о наличии либо отсутствии заболевания, препятствующего поступлению на государственную гражданскую службу или ее прохождению,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подтвержденного заключением медицинского учреждения;</w:t>
      </w:r>
    </w:p>
    <w:p w:rsidR="00C1219E" w:rsidRDefault="00C1219E" w:rsidP="00C1219E">
      <w:pPr>
        <w:pStyle w:val="a3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сведения о пребывании за границей (когда, где, с какой целью);</w:t>
      </w:r>
    </w:p>
    <w:p w:rsidR="00C1219E" w:rsidRDefault="00C1219E" w:rsidP="00C1219E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личная фотография;</w:t>
      </w:r>
    </w:p>
    <w:p w:rsidR="00C1219E" w:rsidRDefault="00C1219E" w:rsidP="00C1219E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сведения о задолженности по налогам и сборам.</w:t>
      </w:r>
    </w:p>
    <w:p w:rsidR="00C1219E" w:rsidRDefault="00C1219E" w:rsidP="00C1219E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иные персональные данные, необходимые для достижения целей, предусмотренных настоящими Правилами.</w:t>
      </w:r>
    </w:p>
    <w:p w:rsidR="00C1219E" w:rsidRDefault="00C1219E" w:rsidP="00C1219E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МБОУ СОШ №2 для каждой цели обработки персональных данных определяется содержание обрабатываемых персональных данных, перечисленное в подпунктах 1 - 24 пункта 6 настоящих Правил, и соответствующие категории субъектов, персональные данные которых обрабатываются в МБОУ СОШ №2, указанные в подпунктах 1 - 6 пункта 8 настоящих Правил.</w:t>
      </w:r>
    </w:p>
    <w:p w:rsidR="00C1219E" w:rsidRDefault="00C1219E" w:rsidP="00C1219E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Категории субъектов, персональные данные которых обрабатываются в МБОУ СОШ №2:</w:t>
      </w:r>
    </w:p>
    <w:p w:rsidR="00C1219E" w:rsidRDefault="00C1219E" w:rsidP="00C1219E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служащие МБОУ СОШ №2 и члены их семей;</w:t>
      </w:r>
    </w:p>
    <w:p w:rsidR="00C1219E" w:rsidRDefault="00C1219E" w:rsidP="00C1219E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граждане, претендующие на замещение в МБОУ СОШ №2, а также члены их семей;</w:t>
      </w:r>
    </w:p>
    <w:p w:rsidR="00C1219E" w:rsidRDefault="00C1219E" w:rsidP="00C1219E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граждане, обратившиеся в соответствии с Федеральным законом от 2 мая 2006 г. № 59-ФЗ «О порядке рассмотрения обращений граждан Российской Федерации»;</w:t>
      </w:r>
    </w:p>
    <w:p w:rsidR="00C1219E" w:rsidRDefault="00C1219E" w:rsidP="00C1219E">
      <w:pPr>
        <w:pStyle w:val="a3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пользователи официального сайта МБОУ СОШ №2 в информационно-телекоммуникационной сети «Интернет»;</w:t>
      </w:r>
    </w:p>
    <w:p w:rsidR="00C1219E" w:rsidRDefault="00C1219E" w:rsidP="00C1219E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лица, представляемые к награждению, наградные материалы по которым представлены в МБОУ СОШ №2.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</w:pPr>
      <w:r>
        <w:t> </w:t>
      </w:r>
    </w:p>
    <w:p w:rsidR="00C1219E" w:rsidRDefault="00C1219E" w:rsidP="00C1219E">
      <w:pPr>
        <w:pStyle w:val="a3"/>
        <w:numPr>
          <w:ilvl w:val="0"/>
          <w:numId w:val="34"/>
        </w:numPr>
        <w:tabs>
          <w:tab w:val="clear" w:pos="720"/>
          <w:tab w:val="left" w:pos="993"/>
        </w:tabs>
        <w:spacing w:before="0" w:beforeAutospacing="0" w:after="0" w:afterAutospacing="0"/>
        <w:ind w:left="2149" w:hanging="720"/>
        <w:jc w:val="center"/>
      </w:pPr>
      <w:r>
        <w:rPr>
          <w:color w:val="000000"/>
          <w:sz w:val="28"/>
          <w:szCs w:val="28"/>
        </w:rPr>
        <w:t>Сроки обработки и хранения персональных данных, порядок их уничтожения при достижении целей обработки или при наступлении иных законных оснований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left="1429"/>
        <w:jc w:val="both"/>
      </w:pPr>
      <w:r>
        <w:t> </w:t>
      </w:r>
    </w:p>
    <w:p w:rsidR="00C1219E" w:rsidRDefault="00C1219E" w:rsidP="00C1219E">
      <w:pPr>
        <w:pStyle w:val="a3"/>
        <w:numPr>
          <w:ilvl w:val="0"/>
          <w:numId w:val="35"/>
        </w:numPr>
        <w:tabs>
          <w:tab w:val="clear" w:pos="72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Сроки обработки и хранения персональных данных в МБОУ СОШ №2 определяются в соответствии с законодательством Российской Федерации.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color w:val="000000"/>
          <w:sz w:val="28"/>
          <w:szCs w:val="28"/>
        </w:rPr>
        <w:t>поручителем</w:t>
      </w:r>
      <w:proofErr w:type="gramEnd"/>
      <w:r>
        <w:rPr>
          <w:color w:val="000000"/>
          <w:sz w:val="28"/>
          <w:szCs w:val="28"/>
        </w:rPr>
        <w:t xml:space="preserve"> по которому является субъект персональных данных.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Обработка персональных данных категорий субъектов, указанных в подпункте 1 пункта 8 настоящих Правил, осуществляется, соответственно, в течение всего периода их работы.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Обработка персональных данных категории субъектов, указанной в подпункте 2 пункта 8 настоящих Правил, осуществляется в соответствии с Указом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Федерации».</w:t>
      </w:r>
    </w:p>
    <w:p w:rsidR="00C1219E" w:rsidRDefault="00C1219E" w:rsidP="00C1219E">
      <w:pPr>
        <w:pStyle w:val="a3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Сроки хранения документов на бумажных носителях, содержащих персональные данные категорий субъектов, указанных в подпунктах 1 - 2 пункта 8 настоящих Правил, определяются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 декабря 2019 г. № 236 (далее - Перечень архивных документов).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Персональные данные категории субъектов, указанной в подпункте 3 пункта 8 настоящих Правил, хранятся в соответствии с Перечнем архивных документов.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C1219E" w:rsidRDefault="00C1219E" w:rsidP="00C1219E">
      <w:pPr>
        <w:pStyle w:val="a3"/>
        <w:numPr>
          <w:ilvl w:val="0"/>
          <w:numId w:val="37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Персональные данные при их обработке, осуществляемой без использования средств автоматизации, должны обособляться от иной </w:t>
      </w:r>
      <w:r>
        <w:rPr>
          <w:color w:val="000000"/>
          <w:sz w:val="28"/>
          <w:szCs w:val="28"/>
        </w:rPr>
        <w:lastRenderedPageBreak/>
        <w:t>информации, в частности путем фиксации их на разных материальных носителях, в специальных разделах или на полях форм (бланков).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Необходимо обеспечивать раздельное хранение персональных данных на разных материальных носителях, обработка которых осуществляется в различных целях, определенных настоящими Правилами.</w:t>
      </w:r>
    </w:p>
    <w:p w:rsidR="00C1219E" w:rsidRDefault="00C1219E" w:rsidP="00C1219E">
      <w:pPr>
        <w:pStyle w:val="a3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Контроль за хранением и использованием материальных носителей, не допускающий несанкционированное использование, уточнение, распространение и уничтожение персональных данных, находящихся на этих носителях, осуществляет руководитель МБОУ структурных подразделений МБОУ СОШ №2.</w:t>
      </w:r>
    </w:p>
    <w:p w:rsidR="00C1219E" w:rsidRDefault="00C1219E" w:rsidP="00C1219E">
      <w:pPr>
        <w:pStyle w:val="a3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Структурным подразделением МБОУ СОШ №2, ответственным за документационное обеспечение, осуществляется систематический контроль и выделение документов, содержащих персональные данные, с истекшими сроками хранения, подлежащих уничтожению.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Вопрос об уничтожении выделенных документов, содержащих персональные данные, рассматривается на заседании экспертной комиссии МБОУ СОШ №2, состав которой утверждается приказом МБОУ СОШ №2.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 итогам заседания экспертной комиссии МБОУ СОШ №2 составляются протокол и акт о выделении к уничтожению документов, опись уничтожаемых дел, проверяется их комплектность, акт подписывается председателем и членами экспертной комиссии МБОУ СОШ №2 и утверждается руководителем МБОУ СОШ №2.</w:t>
      </w:r>
    </w:p>
    <w:p w:rsidR="00C1219E" w:rsidRDefault="00C1219E" w:rsidP="00C1219E">
      <w:pPr>
        <w:pStyle w:val="a3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Уничтожению подлежат обрабатываемые персональные данные </w:t>
      </w:r>
      <w:proofErr w:type="spellStart"/>
      <w:r>
        <w:rPr>
          <w:color w:val="000000"/>
          <w:sz w:val="28"/>
          <w:szCs w:val="28"/>
        </w:rPr>
        <w:t>подостижении</w:t>
      </w:r>
      <w:proofErr w:type="spellEnd"/>
      <w:r>
        <w:rPr>
          <w:color w:val="000000"/>
          <w:sz w:val="28"/>
          <w:szCs w:val="28"/>
        </w:rPr>
        <w:t xml:space="preserve">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Уничтожение документов, содержащих персональные данные, производится путем сжигания или с помощью бумагорезательной машины.</w:t>
      </w:r>
    </w:p>
    <w:p w:rsidR="00C1219E" w:rsidRDefault="00C1219E" w:rsidP="00C1219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1D377E" w:rsidRDefault="001D377E">
      <w:bookmarkStart w:id="0" w:name="_GoBack"/>
      <w:bookmarkEnd w:id="0"/>
    </w:p>
    <w:sectPr w:rsidR="001D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8A8"/>
    <w:multiLevelType w:val="multilevel"/>
    <w:tmpl w:val="2F621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437D8"/>
    <w:multiLevelType w:val="hybridMultilevel"/>
    <w:tmpl w:val="39B8D368"/>
    <w:lvl w:ilvl="0" w:tplc="BCA8FEF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C305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C1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60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87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A6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EB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AF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24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72BD"/>
    <w:multiLevelType w:val="multilevel"/>
    <w:tmpl w:val="2088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17657"/>
    <w:multiLevelType w:val="multilevel"/>
    <w:tmpl w:val="8A4E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146F5"/>
    <w:multiLevelType w:val="hybridMultilevel"/>
    <w:tmpl w:val="AEDE1044"/>
    <w:lvl w:ilvl="0" w:tplc="7A7A2C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13C2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E7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45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8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07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68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C1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60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F5EF0"/>
    <w:multiLevelType w:val="multilevel"/>
    <w:tmpl w:val="CFAA2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64BA0"/>
    <w:multiLevelType w:val="multilevel"/>
    <w:tmpl w:val="F72AA7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61A2F"/>
    <w:multiLevelType w:val="multilevel"/>
    <w:tmpl w:val="870A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17180"/>
    <w:multiLevelType w:val="multilevel"/>
    <w:tmpl w:val="30CC6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B5437"/>
    <w:multiLevelType w:val="multilevel"/>
    <w:tmpl w:val="0D528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50FF8"/>
    <w:multiLevelType w:val="multilevel"/>
    <w:tmpl w:val="B5B8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4E7B14"/>
    <w:multiLevelType w:val="multilevel"/>
    <w:tmpl w:val="1FB4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A526D"/>
    <w:multiLevelType w:val="multilevel"/>
    <w:tmpl w:val="D35AA4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B7ACA"/>
    <w:multiLevelType w:val="hybridMultilevel"/>
    <w:tmpl w:val="C6A65376"/>
    <w:lvl w:ilvl="0" w:tplc="6DF6D79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0DC3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4C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A6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E8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42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4D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A2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08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lvl w:ilvl="0">
        <w:numFmt w:val="upperRoman"/>
        <w:lvlText w:val="%1."/>
        <w:lvlJc w:val="right"/>
      </w:lvl>
    </w:lvlOverride>
  </w:num>
  <w:num w:numId="2">
    <w:abstractNumId w:val="3"/>
  </w:num>
  <w:num w:numId="3">
    <w:abstractNumId w:val="13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"/>
  </w:num>
  <w:num w:numId="15">
    <w:abstractNumId w:val="11"/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12"/>
    <w:lvlOverride w:ilvl="0">
      <w:lvl w:ilvl="0">
        <w:numFmt w:val="decimal"/>
        <w:lvlText w:val="%1."/>
        <w:lvlJc w:val="left"/>
      </w:lvl>
    </w:lvlOverride>
  </w:num>
  <w:num w:numId="24">
    <w:abstractNumId w:val="12"/>
    <w:lvlOverride w:ilvl="0">
      <w:lvl w:ilvl="0">
        <w:numFmt w:val="decimal"/>
        <w:lvlText w:val="%1."/>
        <w:lvlJc w:val="left"/>
      </w:lvl>
    </w:lvlOverride>
  </w:num>
  <w:num w:numId="25">
    <w:abstractNumId w:val="12"/>
    <w:lvlOverride w:ilvl="0">
      <w:lvl w:ilvl="0">
        <w:numFmt w:val="decimal"/>
        <w:lvlText w:val="%1."/>
        <w:lvlJc w:val="left"/>
      </w:lvl>
    </w:lvlOverride>
  </w:num>
  <w:num w:numId="26">
    <w:abstractNumId w:val="12"/>
    <w:lvlOverride w:ilvl="0">
      <w:lvl w:ilvl="0">
        <w:numFmt w:val="decimal"/>
        <w:lvlText w:val="%1."/>
        <w:lvlJc w:val="left"/>
      </w:lvl>
    </w:lvlOverride>
  </w:num>
  <w:num w:numId="27">
    <w:abstractNumId w:val="12"/>
    <w:lvlOverride w:ilvl="0">
      <w:lvl w:ilvl="0">
        <w:numFmt w:val="decimal"/>
        <w:lvlText w:val="%1."/>
        <w:lvlJc w:val="left"/>
      </w:lvl>
    </w:lvlOverride>
  </w:num>
  <w:num w:numId="28">
    <w:abstractNumId w:val="12"/>
    <w:lvlOverride w:ilvl="0">
      <w:lvl w:ilvl="0">
        <w:numFmt w:val="decimal"/>
        <w:lvlText w:val="%1."/>
        <w:lvlJc w:val="left"/>
      </w:lvl>
    </w:lvlOverride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12"/>
    <w:lvlOverride w:ilvl="0">
      <w:lvl w:ilvl="0">
        <w:numFmt w:val="decimal"/>
        <w:lvlText w:val="%1."/>
        <w:lvlJc w:val="left"/>
      </w:lvl>
    </w:lvlOverride>
  </w:num>
  <w:num w:numId="32">
    <w:abstractNumId w:val="12"/>
    <w:lvlOverride w:ilvl="0">
      <w:lvl w:ilvl="0">
        <w:numFmt w:val="decimal"/>
        <w:lvlText w:val="%1."/>
        <w:lvlJc w:val="left"/>
      </w:lvl>
    </w:lvlOverride>
  </w:num>
  <w:num w:numId="33">
    <w:abstractNumId w:val="12"/>
    <w:lvlOverride w:ilvl="0">
      <w:lvl w:ilvl="0">
        <w:numFmt w:val="decimal"/>
        <w:lvlText w:val="%1."/>
        <w:lvlJc w:val="left"/>
      </w:lvl>
    </w:lvlOverride>
  </w:num>
  <w:num w:numId="34">
    <w:abstractNumId w:val="4"/>
  </w:num>
  <w:num w:numId="35">
    <w:abstractNumId w:val="7"/>
  </w:num>
  <w:num w:numId="36">
    <w:abstractNumId w:val="8"/>
    <w:lvlOverride w:ilvl="0">
      <w:lvl w:ilvl="0">
        <w:numFmt w:val="decimal"/>
        <w:lvlText w:val="%1."/>
        <w:lvlJc w:val="left"/>
      </w:lvl>
    </w:lvlOverride>
  </w:num>
  <w:num w:numId="37">
    <w:abstractNumId w:val="2"/>
    <w:lvlOverride w:ilvl="0">
      <w:lvl w:ilvl="0">
        <w:numFmt w:val="decimal"/>
        <w:lvlText w:val="%1."/>
        <w:lvlJc w:val="left"/>
      </w:lvl>
    </w:lvlOverride>
  </w:num>
  <w:num w:numId="38">
    <w:abstractNumId w:val="9"/>
    <w:lvlOverride w:ilvl="0">
      <w:lvl w:ilvl="0">
        <w:numFmt w:val="decimal"/>
        <w:lvlText w:val="%1."/>
        <w:lvlJc w:val="left"/>
      </w:lvl>
    </w:lvlOverride>
  </w:num>
  <w:num w:numId="39">
    <w:abstractNumId w:val="9"/>
    <w:lvlOverride w:ilvl="0">
      <w:lvl w:ilvl="0">
        <w:numFmt w:val="decimal"/>
        <w:lvlText w:val="%1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EF"/>
    <w:rsid w:val="001D377E"/>
    <w:rsid w:val="005C5EEF"/>
    <w:rsid w:val="00C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33ABF-C191-4A4A-B2BA-FFD7DA70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2438,bqiaagaaeyqcaaagiaiaaampdqeabae0aqaaaaaaaaaaaaaaaaaaaaaaaaaaaaaaaaaaaaaaaaaaaaaaaaaaaaaaaaaaaaaaaaaaaaaaaaaaaaaaaaaaaaaaaaaaaaaaaaaaaaaaaaaaaaaaaaaaaaaaaaaaaaaaaaaaaaaaaaaaaaaaaaaaaaaaaaaaaaaaaaaaaaaaaaaaaaaaaaaaaaaaaaaaaaaaaaaaaa"/>
    <w:basedOn w:val="a"/>
    <w:rsid w:val="00C1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1969</Words>
  <Characters>11227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Бугуруслан Admin</dc:creator>
  <cp:keywords/>
  <dc:description/>
  <cp:lastModifiedBy>Бугуруслан Admin</cp:lastModifiedBy>
  <cp:revision>2</cp:revision>
  <dcterms:created xsi:type="dcterms:W3CDTF">2024-07-16T08:04:00Z</dcterms:created>
  <dcterms:modified xsi:type="dcterms:W3CDTF">2024-07-16T08:05:00Z</dcterms:modified>
</cp:coreProperties>
</file>